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E4565" w14:textId="77777777" w:rsidR="00627BB1" w:rsidRPr="009054DB" w:rsidRDefault="00D00583" w:rsidP="00D00583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054D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14:paraId="29C92822" w14:textId="77777777" w:rsidR="00D00583" w:rsidRPr="009054DB" w:rsidRDefault="00D00583" w:rsidP="00D00583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054D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14:paraId="25155E2B" w14:textId="77777777" w:rsidR="00D00583" w:rsidRPr="009054DB" w:rsidRDefault="00D00583" w:rsidP="00D00583">
      <w:pPr>
        <w:spacing w:after="0" w:line="240" w:lineRule="auto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AF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AF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AF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  <w:r w:rsidRPr="009054DB">
        <w:rPr>
          <w:rFonts w:ascii="Phetsarath OT" w:hAnsi="Phetsarath OT" w:cs="Phetsarath OT" w:hint="cs"/>
          <w:b/>
          <w:bCs/>
          <w:sz w:val="24"/>
          <w:szCs w:val="24"/>
          <w:lang w:bidi="lo-LA"/>
        </w:rPr>
        <w:sym w:font="Wingdings" w:char="F096"/>
      </w:r>
    </w:p>
    <w:p w14:paraId="3FCA6BD7" w14:textId="77777777" w:rsidR="00D00583" w:rsidRPr="00D00583" w:rsidRDefault="00D00583" w:rsidP="00D00583">
      <w:pPr>
        <w:spacing w:after="0" w:line="240" w:lineRule="auto"/>
        <w:jc w:val="center"/>
        <w:rPr>
          <w:rFonts w:ascii="Phetsarath OT" w:hAnsi="Phetsarath OT" w:cs="Phetsarath OT"/>
          <w:sz w:val="24"/>
          <w:szCs w:val="24"/>
          <w:lang w:bidi="lo-LA"/>
        </w:rPr>
      </w:pPr>
    </w:p>
    <w:p w14:paraId="5397F73D" w14:textId="77777777" w:rsidR="00D00583" w:rsidRPr="0005671A" w:rsidRDefault="00CF3A73" w:rsidP="00D00583">
      <w:pPr>
        <w:spacing w:after="0" w:line="240" w:lineRule="auto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ຊື່ ຫົວໜ່ວຍທີ່ມີໜ້າທີລາຍງານ</w:t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="00D00583" w:rsidRPr="0005671A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  <w:t xml:space="preserve">        </w:t>
      </w:r>
    </w:p>
    <w:p w14:paraId="07F4BABA" w14:textId="77777777" w:rsidR="00D00583" w:rsidRPr="00D00583" w:rsidRDefault="00D00583" w:rsidP="00CB2758">
      <w:pPr>
        <w:spacing w:after="0" w:line="240" w:lineRule="auto"/>
        <w:ind w:left="5760"/>
        <w:jc w:val="right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       </w:t>
      </w: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 xml:space="preserve"> ເລກທີ:...................................</w:t>
      </w:r>
    </w:p>
    <w:p w14:paraId="52AC23B2" w14:textId="77777777" w:rsidR="00D00583" w:rsidRPr="00D00583" w:rsidRDefault="00D00583" w:rsidP="00CB2758">
      <w:pPr>
        <w:spacing w:after="0" w:line="240" w:lineRule="auto"/>
        <w:jc w:val="right"/>
        <w:rPr>
          <w:rFonts w:ascii="Phetsarath OT" w:hAnsi="Phetsarath OT" w:cs="Phetsarath OT"/>
          <w:sz w:val="24"/>
          <w:szCs w:val="24"/>
          <w:lang w:bidi="lo-LA"/>
        </w:rPr>
      </w:pP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 xml:space="preserve">              </w:t>
      </w: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ab/>
        <w:t xml:space="preserve">       </w:t>
      </w: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>ນະຄອນຫຼວງວຽງຈັນ, ວັນທີ:.....................</w:t>
      </w:r>
    </w:p>
    <w:p w14:paraId="30E2515C" w14:textId="77777777" w:rsidR="00D00583" w:rsidRPr="00D00583" w:rsidRDefault="00D00583" w:rsidP="00D00583">
      <w:pPr>
        <w:tabs>
          <w:tab w:val="left" w:pos="1380"/>
        </w:tabs>
        <w:jc w:val="center"/>
        <w:rPr>
          <w:rFonts w:ascii="Phetsarath OT" w:hAnsi="Phetsarath OT" w:cs="Phetsarath OT"/>
          <w:b/>
          <w:bCs/>
          <w:sz w:val="28"/>
          <w:u w:val="single"/>
          <w:lang w:bidi="lo-LA"/>
        </w:rPr>
      </w:pPr>
      <w:r w:rsidRPr="00D00583">
        <w:rPr>
          <w:rFonts w:ascii="Phetsarath OT" w:hAnsi="Phetsarath OT" w:cs="Phetsarath OT"/>
          <w:b/>
          <w:bCs/>
          <w:sz w:val="28"/>
          <w:cs/>
          <w:lang w:bidi="lo-LA"/>
        </w:rPr>
        <w:t>ໃ</w:t>
      </w:r>
      <w:r w:rsidRPr="00D00583">
        <w:rPr>
          <w:rFonts w:ascii="Phetsarath OT" w:hAnsi="Phetsarath OT" w:cs="Phetsarath OT"/>
          <w:b/>
          <w:bCs/>
          <w:sz w:val="28"/>
          <w:u w:val="single"/>
          <w:cs/>
          <w:lang w:bidi="lo-LA"/>
        </w:rPr>
        <w:t>ບລາຍງານ</w:t>
      </w:r>
    </w:p>
    <w:p w14:paraId="75580D43" w14:textId="77777777" w:rsidR="00D00583" w:rsidRDefault="00D00583" w:rsidP="009054DB">
      <w:pPr>
        <w:pStyle w:val="ListParagraph"/>
        <w:ind w:left="1800" w:hanging="360"/>
        <w:rPr>
          <w:rFonts w:ascii="Phetsarath OT" w:hAnsi="Phetsarath OT" w:cs="Phetsarath OT"/>
          <w:sz w:val="24"/>
          <w:szCs w:val="24"/>
          <w:lang w:bidi="lo-LA"/>
        </w:rPr>
      </w:pPr>
      <w:r w:rsidRPr="00D0058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ຮຽນ</w:t>
      </w: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 xml:space="preserve">: ທ່ານ 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>ຫົວໜ້າ ສຳນັກງານຂໍ້ມູນຕ້ານການຟອກເງິນ ທະນາຄານແຫ່ງ ສປປ ລາວ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ab/>
      </w:r>
    </w:p>
    <w:p w14:paraId="4E01B12F" w14:textId="77777777" w:rsidR="00CF3A73" w:rsidRPr="00CF3A73" w:rsidRDefault="00CF3A73" w:rsidP="009054DB">
      <w:pPr>
        <w:pStyle w:val="ListParagraph"/>
        <w:ind w:left="1800" w:hanging="36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ab/>
      </w:r>
      <w:r w:rsidRPr="00CF3A73">
        <w:rPr>
          <w:rFonts w:ascii="Phetsarath OT" w:hAnsi="Phetsarath OT" w:cs="Phetsarath OT" w:hint="cs"/>
          <w:sz w:val="24"/>
          <w:szCs w:val="24"/>
          <w:cs/>
          <w:lang w:bidi="lo-LA"/>
        </w:rPr>
        <w:t>ທີ່ນັບຖື,</w:t>
      </w:r>
    </w:p>
    <w:p w14:paraId="31F73D01" w14:textId="42943A81" w:rsidR="00D00583" w:rsidRDefault="00D00583" w:rsidP="009054DB">
      <w:pPr>
        <w:pStyle w:val="ListParagraph"/>
        <w:ind w:left="1800" w:hanging="360"/>
        <w:rPr>
          <w:rFonts w:ascii="Phetsarath OT" w:hAnsi="Phetsarath OT" w:cs="Phetsarath OT"/>
          <w:sz w:val="24"/>
          <w:szCs w:val="24"/>
          <w:lang w:bidi="lo-LA"/>
        </w:rPr>
      </w:pPr>
      <w:r w:rsidRPr="00D00583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>ເລື່ອງ</w:t>
      </w:r>
      <w:r w:rsidRPr="00D00583">
        <w:rPr>
          <w:rFonts w:ascii="Phetsarath OT" w:hAnsi="Phetsarath OT" w:cs="Phetsarath OT"/>
          <w:sz w:val="24"/>
          <w:szCs w:val="24"/>
          <w:cs/>
          <w:lang w:bidi="lo-LA"/>
        </w:rPr>
        <w:t>: ລາຍງານ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ທຸລະກຳເງິນສົດທີ່ມີມູນຄ່າເກີນກຳນົດ (</w:t>
      </w:r>
      <w:r w:rsidR="008363FC">
        <w:rPr>
          <w:rFonts w:ascii="Times New Roman" w:hAnsi="Times New Roman" w:cs="Times New Roman"/>
          <w:sz w:val="24"/>
          <w:szCs w:val="24"/>
          <w:lang w:bidi="lo-LA"/>
        </w:rPr>
        <w:t>3</w:t>
      </w:r>
      <w:r w:rsidR="00CF3A73" w:rsidRPr="00CF3A73">
        <w:rPr>
          <w:rFonts w:ascii="Times New Roman" w:hAnsi="Times New Roman" w:cs="Times New Roman"/>
          <w:sz w:val="24"/>
          <w:szCs w:val="24"/>
          <w:cs/>
          <w:lang w:bidi="lo-LA"/>
        </w:rPr>
        <w:t>00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ລ້ານ) ປະຈຳເດືອນ...............</w:t>
      </w:r>
    </w:p>
    <w:p w14:paraId="74EC1C89" w14:textId="77777777" w:rsidR="00416B2C" w:rsidRDefault="00416B2C" w:rsidP="009054DB">
      <w:pPr>
        <w:pStyle w:val="ListParagraph"/>
        <w:ind w:left="1800"/>
        <w:rPr>
          <w:rFonts w:ascii="Phetsarath OT" w:hAnsi="Phetsarath OT" w:cs="Phetsarath OT"/>
          <w:sz w:val="24"/>
          <w:szCs w:val="24"/>
          <w:lang w:bidi="lo-LA"/>
        </w:rPr>
      </w:pPr>
    </w:p>
    <w:p w14:paraId="210FB76C" w14:textId="2DBFBCF8" w:rsidR="00416B2C" w:rsidRDefault="00416B2C" w:rsidP="00CB2758">
      <w:pPr>
        <w:pStyle w:val="ListParagraph"/>
        <w:numPr>
          <w:ilvl w:val="0"/>
          <w:numId w:val="2"/>
        </w:numPr>
        <w:ind w:left="1620" w:hanging="180"/>
        <w:jc w:val="both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ອີງ</w:t>
      </w:r>
      <w:r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ຕາມ</w:t>
      </w:r>
      <w:r w:rsidR="008363FC" w:rsidRPr="008363FC">
        <w:rPr>
          <w:rFonts w:ascii="Phetsarath OT" w:eastAsia="Phetsarath OT" w:hAnsi="Phetsarath OT" w:cs="Phetsarath OT"/>
          <w:sz w:val="24"/>
          <w:szCs w:val="24"/>
          <w:lang w:bidi="lo-LA"/>
        </w:rPr>
        <w:t xml:space="preserve">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ຂໍ້ຕົກລົງວ່າດ້ວຍ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ທຸລະກຳເງິນສົດ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ທີ່ມີມູນຄ່າເກີນກຳນົດ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ສະບັບເລກທີ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AC61B8">
        <w:rPr>
          <w:rFonts w:ascii="Times New Roman" w:eastAsia="Phetsarath OT" w:hAnsi="Times New Roman" w:cs="Times New Roman"/>
          <w:sz w:val="24"/>
          <w:szCs w:val="24"/>
          <w:lang w:bidi="lo-LA"/>
        </w:rPr>
        <w:t>448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lang w:bidi="lo-LA"/>
        </w:rPr>
        <w:t>/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ທຫລ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lang w:bidi="lo-LA"/>
        </w:rPr>
        <w:t xml:space="preserve">,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ລົງວັນທີ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AC61B8">
        <w:rPr>
          <w:rFonts w:ascii="Times New Roman" w:eastAsia="Phetsarath OT" w:hAnsi="Times New Roman" w:cs="Times New Roman"/>
          <w:sz w:val="24"/>
          <w:szCs w:val="24"/>
          <w:lang w:bidi="lo-LA"/>
        </w:rPr>
        <w:t>02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lang w:bidi="lo-LA"/>
        </w:rPr>
        <w:t xml:space="preserve"> </w:t>
      </w:r>
      <w:r w:rsidR="008363FC" w:rsidRPr="008363FC">
        <w:rPr>
          <w:rFonts w:ascii="Phetsarath OT" w:eastAsia="Phetsarath OT" w:hAnsi="Phetsarath OT" w:cs="Phetsarath OT" w:hint="cs"/>
          <w:sz w:val="24"/>
          <w:szCs w:val="24"/>
          <w:cs/>
          <w:lang w:bidi="lo-LA"/>
        </w:rPr>
        <w:t>ມີຖຸນາ</w:t>
      </w:r>
      <w:r w:rsidR="008363FC" w:rsidRPr="008363FC">
        <w:rPr>
          <w:rFonts w:ascii="Phetsarath OT" w:eastAsia="Phetsarath OT" w:hAnsi="Phetsarath OT" w:cs="Phetsarath OT" w:hint="eastAsia"/>
          <w:sz w:val="24"/>
          <w:szCs w:val="24"/>
          <w:cs/>
          <w:lang w:bidi="lo-LA"/>
        </w:rPr>
        <w:t xml:space="preserve"> </w:t>
      </w:r>
      <w:r w:rsidR="008363FC" w:rsidRPr="00AC61B8">
        <w:rPr>
          <w:rFonts w:ascii="Times New Roman" w:eastAsia="Phetsarath OT" w:hAnsi="Times New Roman" w:cs="Times New Roman"/>
          <w:sz w:val="24"/>
          <w:szCs w:val="24"/>
          <w:lang w:bidi="lo-LA"/>
        </w:rPr>
        <w:t>2025</w:t>
      </w:r>
      <w:r w:rsidR="008363FC">
        <w:rPr>
          <w:rFonts w:ascii="Phetsarath OT" w:eastAsia="Phetsarath OT" w:hAnsi="Phetsarath OT" w:cs="Phetsarath OT"/>
          <w:sz w:val="24"/>
          <w:szCs w:val="24"/>
          <w:lang w:bidi="lo-LA"/>
        </w:rPr>
        <w:t>;</w:t>
      </w:r>
    </w:p>
    <w:p w14:paraId="72FC6341" w14:textId="79364573" w:rsidR="00416B2C" w:rsidRDefault="00416B2C" w:rsidP="009054DB">
      <w:pPr>
        <w:pStyle w:val="ListParagraph"/>
        <w:numPr>
          <w:ilvl w:val="0"/>
          <w:numId w:val="2"/>
        </w:numPr>
        <w:ind w:left="1620" w:hanging="18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ອີງຕາມ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>ແຈ້ງການຂອງ ໜ່ວຍງານຂໍ້ມູນຕ້ານກາານຟອກເງິນ ສະບັບເລກທີ</w:t>
      </w:r>
      <w:r w:rsidR="00CF3A73" w:rsidRPr="00CF3A73">
        <w:rPr>
          <w:rFonts w:ascii="Times New Roman" w:hAnsi="Times New Roman" w:cs="Times New Roman"/>
          <w:sz w:val="24"/>
          <w:szCs w:val="24"/>
          <w:cs/>
          <w:lang w:bidi="lo-LA"/>
        </w:rPr>
        <w:t xml:space="preserve"> </w:t>
      </w:r>
      <w:r w:rsidR="00AC61B8">
        <w:rPr>
          <w:rFonts w:ascii="Times New Roman" w:hAnsi="Times New Roman" w:cs="Times New Roman"/>
          <w:sz w:val="24"/>
          <w:szCs w:val="24"/>
          <w:lang w:bidi="lo-LA"/>
        </w:rPr>
        <w:t>1123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>/</w:t>
      </w:r>
      <w:r w:rsidR="00AC61B8">
        <w:rPr>
          <w:rFonts w:ascii="Phetsarath OT" w:hAnsi="Phetsarath OT" w:cs="Phetsarath OT" w:hint="cs"/>
          <w:sz w:val="24"/>
          <w:szCs w:val="24"/>
          <w:cs/>
          <w:lang w:bidi="lo-LA"/>
        </w:rPr>
        <w:t>ສ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ຕຟງ, ລົງວັນທີ </w:t>
      </w:r>
      <w:r w:rsidR="00AC61B8">
        <w:rPr>
          <w:rFonts w:ascii="Times New Roman" w:hAnsi="Times New Roman" w:cs="Times New Roman" w:hint="cs"/>
          <w:sz w:val="24"/>
          <w:szCs w:val="24"/>
          <w:cs/>
          <w:lang w:bidi="lo-LA"/>
        </w:rPr>
        <w:t>19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AC61B8">
        <w:rPr>
          <w:rFonts w:ascii="Phetsarath OT" w:hAnsi="Phetsarath OT" w:cs="Phetsarath OT" w:hint="cs"/>
          <w:sz w:val="24"/>
          <w:szCs w:val="24"/>
          <w:cs/>
          <w:lang w:bidi="lo-LA"/>
        </w:rPr>
        <w:t>ມີຖຸນາ</w:t>
      </w:r>
      <w:r w:rsidR="00CF3A73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</w:t>
      </w:r>
      <w:r w:rsidR="00CF3A73" w:rsidRPr="00CF3A73">
        <w:rPr>
          <w:rFonts w:ascii="Times New Roman" w:hAnsi="Times New Roman" w:cs="Times New Roman"/>
          <w:sz w:val="24"/>
          <w:szCs w:val="24"/>
          <w:cs/>
          <w:lang w:bidi="lo-LA"/>
        </w:rPr>
        <w:t>20</w:t>
      </w:r>
      <w:r w:rsidR="00AC61B8">
        <w:rPr>
          <w:rFonts w:ascii="Times New Roman" w:hAnsi="Times New Roman" w:cs="Times New Roman" w:hint="cs"/>
          <w:sz w:val="24"/>
          <w:szCs w:val="24"/>
          <w:cs/>
          <w:lang w:bidi="lo-LA"/>
        </w:rPr>
        <w:t>2</w:t>
      </w:r>
      <w:r w:rsidR="00CF3A73" w:rsidRPr="00CF3A73">
        <w:rPr>
          <w:rFonts w:ascii="Times New Roman" w:hAnsi="Times New Roman" w:cs="Times New Roman"/>
          <w:sz w:val="24"/>
          <w:szCs w:val="24"/>
          <w:cs/>
          <w:lang w:bidi="lo-LA"/>
        </w:rPr>
        <w:t>5.</w:t>
      </w:r>
    </w:p>
    <w:p w14:paraId="57789738" w14:textId="77777777" w:rsidR="00416B2C" w:rsidRDefault="00416B2C" w:rsidP="009054DB">
      <w:pPr>
        <w:pStyle w:val="ListParagraph"/>
        <w:numPr>
          <w:ilvl w:val="0"/>
          <w:numId w:val="2"/>
        </w:numPr>
        <w:ind w:left="1620" w:hanging="18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ອີງຕາມ</w:t>
      </w:r>
      <w:r w:rsidR="00CB275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ລະບຽບພາຍໃນຂອງຫົວໜ່ວຍທີ່ມີໜ້າທີລາຍງານ </w:t>
      </w:r>
      <w:r w:rsidR="00CB2758" w:rsidRPr="00CB2758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(ຖ້າມີ)</w:t>
      </w:r>
    </w:p>
    <w:p w14:paraId="484E1AAE" w14:textId="77777777" w:rsidR="00416B2C" w:rsidRDefault="00416B2C" w:rsidP="009054DB">
      <w:pPr>
        <w:pStyle w:val="ListParagraph"/>
        <w:ind w:left="2160"/>
        <w:rPr>
          <w:rFonts w:ascii="Phetsarath OT" w:hAnsi="Phetsarath OT" w:cs="Phetsarath OT"/>
          <w:sz w:val="24"/>
          <w:szCs w:val="24"/>
          <w:lang w:bidi="lo-LA"/>
        </w:rPr>
      </w:pPr>
    </w:p>
    <w:p w14:paraId="77626F28" w14:textId="77777777" w:rsidR="00416B2C" w:rsidRDefault="00416B2C" w:rsidP="009054DB">
      <w:pPr>
        <w:pStyle w:val="ListParagraph"/>
        <w:ind w:left="2160" w:hanging="72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ທະນາຄານ.............................................................................................</w:t>
      </w:r>
      <w:r>
        <w:rPr>
          <w:rFonts w:ascii="Phetsarath OT" w:hAnsi="Phetsarath OT" w:cs="Phetsarath OT"/>
          <w:sz w:val="24"/>
          <w:szCs w:val="24"/>
          <w:lang w:bidi="lo-LA"/>
        </w:rPr>
        <w:t>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</w:t>
      </w:r>
      <w:r w:rsidR="00B82281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</w:t>
      </w:r>
    </w:p>
    <w:p w14:paraId="164F4B98" w14:textId="77777777" w:rsidR="00634F54" w:rsidRPr="00CB2758" w:rsidRDefault="00416B2C" w:rsidP="00B82281">
      <w:pPr>
        <w:pStyle w:val="ListParagraph"/>
        <w:ind w:left="0" w:firstLine="99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/>
          <w:sz w:val="24"/>
          <w:szCs w:val="24"/>
          <w:lang w:bidi="lo-LA"/>
        </w:rPr>
        <w:t>…………………………………</w:t>
      </w:r>
      <w:r w:rsidR="00634F54">
        <w:rPr>
          <w:rFonts w:ascii="Phetsarath OT" w:hAnsi="Phetsarath OT" w:cs="Phetsarath OT"/>
          <w:sz w:val="24"/>
          <w:szCs w:val="24"/>
          <w:lang w:bidi="lo-LA"/>
        </w:rPr>
        <w:t>.</w:t>
      </w:r>
      <w:r>
        <w:rPr>
          <w:rFonts w:ascii="Phetsarath OT" w:hAnsi="Phetsarath OT" w:cs="Phetsarath OT"/>
          <w:sz w:val="24"/>
          <w:szCs w:val="24"/>
          <w:lang w:bidi="lo-LA"/>
        </w:rPr>
        <w:t>…………………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</w:t>
      </w:r>
      <w:r>
        <w:rPr>
          <w:rFonts w:ascii="Phetsarath OT" w:hAnsi="Phetsarath OT" w:cs="Phetsarath OT"/>
          <w:sz w:val="24"/>
          <w:szCs w:val="24"/>
          <w:lang w:bidi="lo-LA"/>
        </w:rPr>
        <w:t>………………</w:t>
      </w:r>
      <w:r w:rsidR="00B82281"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..............................................</w:t>
      </w:r>
    </w:p>
    <w:p w14:paraId="7B13B5A5" w14:textId="77777777" w:rsidR="00634F54" w:rsidRPr="00634F54" w:rsidRDefault="00634F54" w:rsidP="00B82281">
      <w:pPr>
        <w:pStyle w:val="ListParagraph"/>
        <w:numPr>
          <w:ilvl w:val="0"/>
          <w:numId w:val="3"/>
        </w:numPr>
        <w:ind w:left="360" w:firstLine="63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634F54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ບຸກຄົນ</w:t>
      </w:r>
      <w:r w:rsidRP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 ...............ທຸລະກຳ</w:t>
      </w:r>
    </w:p>
    <w:p w14:paraId="3E2C7A52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ສະກຸນເງິນກີບ: ຈຳນວນ 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..............</w:t>
      </w:r>
      <w:r w:rsidR="009054DB">
        <w:rPr>
          <w:rFonts w:ascii="Phetsarath OT" w:hAnsi="Phetsarath OT" w:cs="Phetsarath OT" w:hint="cs"/>
          <w:sz w:val="24"/>
          <w:szCs w:val="24"/>
          <w:cs/>
          <w:lang w:bidi="lo-LA"/>
        </w:rPr>
        <w:t>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ທຸລະກຳ; ເປັນເງິນທັງໝົດ: 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....ກີບ</w:t>
      </w:r>
    </w:p>
    <w:p w14:paraId="4B5D6D89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ສະກຸນເງິນບາດ: ຈຳນວນ ..............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</w:t>
      </w:r>
      <w:r w:rsidR="009054DB">
        <w:rPr>
          <w:rFonts w:ascii="Phetsarath OT" w:hAnsi="Phetsarath OT" w:cs="Phetsarath OT" w:hint="cs"/>
          <w:sz w:val="24"/>
          <w:szCs w:val="24"/>
          <w:cs/>
          <w:lang w:bidi="lo-LA"/>
        </w:rPr>
        <w:t>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ທຸລະກຳ; ເປັນເງິນທັງໝົດ: 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.........ບາດ</w:t>
      </w:r>
    </w:p>
    <w:p w14:paraId="5A400120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ສະກຸນເງິນໂດລາ: ຈຳນວນ 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</w:t>
      </w:r>
      <w:r w:rsidR="009054DB">
        <w:rPr>
          <w:rFonts w:ascii="Phetsarath OT" w:hAnsi="Phetsarath OT" w:cs="Phetsarath OT" w:hint="cs"/>
          <w:sz w:val="24"/>
          <w:szCs w:val="24"/>
          <w:cs/>
          <w:lang w:bidi="lo-LA"/>
        </w:rPr>
        <w:t>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ທຸລະກຳ; ເປັນເງິນທັງໝົດ: 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...ໂດລາ</w:t>
      </w:r>
    </w:p>
    <w:p w14:paraId="64781917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ສະກຸນເງິນອື່ນໆ (ຖ້າມີ)...............................................................................</w:t>
      </w:r>
      <w:r w:rsidR="009054DB">
        <w:rPr>
          <w:rFonts w:ascii="Phetsarath OT" w:hAnsi="Phetsarath OT" w:cs="Phetsarath OT"/>
          <w:b/>
          <w:bCs/>
          <w:sz w:val="24"/>
          <w:szCs w:val="24"/>
          <w:lang w:bidi="lo-LA"/>
        </w:rPr>
        <w:t>.............................</w:t>
      </w:r>
    </w:p>
    <w:p w14:paraId="6E6779D8" w14:textId="77777777" w:rsidR="00634F54" w:rsidRPr="00634F54" w:rsidRDefault="00634F54" w:rsidP="00B82281">
      <w:pPr>
        <w:pStyle w:val="ListParagraph"/>
        <w:numPr>
          <w:ilvl w:val="0"/>
          <w:numId w:val="3"/>
        </w:numPr>
        <w:ind w:left="360" w:firstLine="63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ນິຕິ</w:t>
      </w:r>
      <w:r w:rsidRPr="00634F54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ບຸກຄົນ</w:t>
      </w:r>
      <w:r w:rsidRP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: ...............ທຸລະກຳ</w:t>
      </w:r>
    </w:p>
    <w:p w14:paraId="12BA424A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ສະກຸນເງິນກີບ: ຈຳນວນ ..............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...... ທຸລະກຳ; ເປັນເງິນທັງໝົດ: </w:t>
      </w:r>
      <w:r w:rsidR="009054DB">
        <w:rPr>
          <w:rFonts w:ascii="Phetsarath OT" w:hAnsi="Phetsarath OT" w:cs="Phetsarath OT" w:hint="cs"/>
          <w:sz w:val="24"/>
          <w:szCs w:val="24"/>
          <w:cs/>
          <w:lang w:bidi="lo-LA"/>
        </w:rPr>
        <w:t>…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……….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..................ກີບ</w:t>
      </w:r>
    </w:p>
    <w:p w14:paraId="0E8DDD3D" w14:textId="77777777" w:rsidR="00634F54" w:rsidRDefault="00634F54" w:rsidP="00B82281">
      <w:pPr>
        <w:pStyle w:val="ListParagraph"/>
        <w:numPr>
          <w:ilvl w:val="0"/>
          <w:numId w:val="2"/>
        </w:numPr>
        <w:ind w:left="360" w:firstLine="63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ສະກຸນເງິນບາດ: ຈຳນວນ ...................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 ທຸລະກຳ; ເປັນເງິນທັງໝົດ: 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.........ບາດ</w:t>
      </w:r>
    </w:p>
    <w:p w14:paraId="736D2428" w14:textId="77777777" w:rsidR="00634F54" w:rsidRDefault="00634F54" w:rsidP="00B82281">
      <w:pPr>
        <w:pStyle w:val="ListParagraph"/>
        <w:numPr>
          <w:ilvl w:val="0"/>
          <w:numId w:val="2"/>
        </w:numPr>
        <w:tabs>
          <w:tab w:val="left" w:pos="4680"/>
        </w:tabs>
        <w:ind w:left="1440" w:hanging="450"/>
        <w:rPr>
          <w:rFonts w:ascii="Phetsarath OT" w:hAnsi="Phetsarath OT" w:cs="Phetsarath OT"/>
          <w:sz w:val="24"/>
          <w:szCs w:val="24"/>
          <w:lang w:bidi="lo-LA"/>
        </w:rPr>
      </w:pPr>
      <w:r>
        <w:rPr>
          <w:rFonts w:ascii="Phetsarath OT" w:hAnsi="Phetsarath OT" w:cs="Phetsarath OT" w:hint="cs"/>
          <w:sz w:val="24"/>
          <w:szCs w:val="24"/>
          <w:cs/>
          <w:lang w:bidi="lo-LA"/>
        </w:rPr>
        <w:t>ສະກຸນເງິນໂດລາ: ຈຳນວນ ..................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 ທຸລະກຳ; ເປັນເງິນທັງໝົດ: ...</w:t>
      </w:r>
      <w:r w:rsidR="009054DB">
        <w:rPr>
          <w:rFonts w:ascii="Phetsarath OT" w:hAnsi="Phetsarath OT" w:cs="Phetsarath OT"/>
          <w:sz w:val="24"/>
          <w:szCs w:val="24"/>
          <w:lang w:bidi="lo-LA"/>
        </w:rPr>
        <w:t>................</w:t>
      </w:r>
      <w:r>
        <w:rPr>
          <w:rFonts w:ascii="Phetsarath OT" w:hAnsi="Phetsarath OT" w:cs="Phetsarath OT" w:hint="cs"/>
          <w:sz w:val="24"/>
          <w:szCs w:val="24"/>
          <w:cs/>
          <w:lang w:bidi="lo-LA"/>
        </w:rPr>
        <w:t>...........ໂດລາ</w:t>
      </w:r>
    </w:p>
    <w:p w14:paraId="3D10F8CF" w14:textId="77777777" w:rsidR="00634F54" w:rsidRDefault="00634F54" w:rsidP="00B82281">
      <w:pPr>
        <w:pStyle w:val="ListParagraph"/>
        <w:numPr>
          <w:ilvl w:val="0"/>
          <w:numId w:val="2"/>
        </w:numPr>
        <w:tabs>
          <w:tab w:val="left" w:pos="360"/>
        </w:tabs>
        <w:ind w:left="90" w:firstLine="900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 w:rsidRP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ສະກຸນເງິນອື່ນໆ (ຖ້າມີ)...............................................................................</w:t>
      </w:r>
      <w:r w:rsidR="009054DB">
        <w:rPr>
          <w:rFonts w:ascii="Phetsarath OT" w:hAnsi="Phetsarath OT" w:cs="Phetsarath OT"/>
          <w:b/>
          <w:bCs/>
          <w:sz w:val="24"/>
          <w:szCs w:val="24"/>
          <w:lang w:bidi="lo-LA"/>
        </w:rPr>
        <w:t>.............................</w:t>
      </w:r>
    </w:p>
    <w:p w14:paraId="4F25F4CA" w14:textId="77777777" w:rsidR="00634F54" w:rsidRDefault="00634F54" w:rsidP="009054DB">
      <w:pPr>
        <w:pStyle w:val="ListParagraph"/>
        <w:ind w:left="2160"/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14:paraId="7E2CD02E" w14:textId="77777777" w:rsidR="00634F54" w:rsidRPr="00634F54" w:rsidRDefault="00634F54" w:rsidP="009054DB">
      <w:pPr>
        <w:pStyle w:val="ListParagraph"/>
        <w:ind w:left="2160"/>
        <w:rPr>
          <w:rFonts w:ascii="Phetsarath OT" w:hAnsi="Phetsarath OT" w:cs="Phetsarath OT"/>
          <w:sz w:val="24"/>
          <w:szCs w:val="24"/>
          <w:lang w:bidi="lo-LA"/>
        </w:rPr>
      </w:pPr>
      <w:r w:rsidRPr="00634F54">
        <w:rPr>
          <w:rFonts w:ascii="Phetsarath OT" w:hAnsi="Phetsarath OT" w:cs="Phetsarath OT" w:hint="cs"/>
          <w:sz w:val="24"/>
          <w:szCs w:val="24"/>
          <w:cs/>
          <w:lang w:bidi="lo-LA"/>
        </w:rPr>
        <w:t>ດັ່ງນັ້ນ, ຈຶ່ງລາຍງານມາຍັງທ່ານເພື່ອຊາບ</w:t>
      </w:r>
      <w:r w:rsidR="00CB2758">
        <w:rPr>
          <w:rFonts w:ascii="Phetsarath OT" w:hAnsi="Phetsarath OT" w:cs="Phetsarath OT" w:hint="cs"/>
          <w:sz w:val="24"/>
          <w:szCs w:val="24"/>
          <w:cs/>
          <w:lang w:bidi="lo-LA"/>
        </w:rPr>
        <w:t xml:space="preserve"> ແລະ ເປັນຂໍ້ມູນ</w:t>
      </w:r>
      <w:r w:rsidR="0005671A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14:paraId="183B7D02" w14:textId="77777777" w:rsidR="00634F54" w:rsidRDefault="00634F54" w:rsidP="000F1995">
      <w:pPr>
        <w:pStyle w:val="ListParagraph"/>
        <w:ind w:left="648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ຜູ່ອຳນວຍການໃຫ່ຍ</w:t>
      </w:r>
    </w:p>
    <w:p w14:paraId="3D3778CA" w14:textId="77777777" w:rsidR="00634F54" w:rsidRDefault="009054DB" w:rsidP="009054DB">
      <w:pPr>
        <w:pStyle w:val="ListParagraph"/>
        <w:ind w:left="216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lastRenderedPageBreak/>
        <w:t xml:space="preserve">                                                          </w:t>
      </w:r>
      <w:r w:rsid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ທະນາຄານ........</w:t>
      </w:r>
      <w:r>
        <w:rPr>
          <w:rFonts w:ascii="Phetsarath OT" w:hAnsi="Phetsarath OT" w:cs="Phetsarath OT"/>
          <w:b/>
          <w:bCs/>
          <w:sz w:val="24"/>
          <w:szCs w:val="24"/>
          <w:lang w:bidi="lo-LA"/>
        </w:rPr>
        <w:t>.................</w:t>
      </w:r>
      <w:r w:rsidR="00634F54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..........</w:t>
      </w:r>
    </w:p>
    <w:p w14:paraId="1421A6AA" w14:textId="77777777" w:rsidR="00634F54" w:rsidRDefault="00634F54" w:rsidP="000F1995">
      <w:pPr>
        <w:pStyle w:val="ListParagraph"/>
        <w:ind w:left="5760" w:firstLine="720"/>
        <w:jc w:val="center"/>
        <w:rPr>
          <w:rFonts w:ascii="Phetsarath OT" w:hAnsi="Phetsarath OT" w:cs="Phetsarath OT"/>
          <w:b/>
          <w:bCs/>
          <w:sz w:val="24"/>
          <w:szCs w:val="24"/>
          <w:lang w:bidi="lo-LA"/>
        </w:rPr>
      </w:pP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(</w:t>
      </w:r>
      <w:r w:rsidR="000F1995"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>ຊື່, ລາຍເຊັນ</w:t>
      </w:r>
      <w:r>
        <w:rPr>
          <w:rFonts w:ascii="Phetsarath OT" w:hAnsi="Phetsarath OT" w:cs="Phetsarath OT" w:hint="cs"/>
          <w:b/>
          <w:bCs/>
          <w:sz w:val="24"/>
          <w:szCs w:val="24"/>
          <w:cs/>
          <w:lang w:bidi="lo-LA"/>
        </w:rPr>
        <w:t xml:space="preserve"> ພ້ອມກາປະທັບ)</w:t>
      </w:r>
    </w:p>
    <w:sectPr w:rsidR="00634F54" w:rsidSect="00CB2758">
      <w:pgSz w:w="12240" w:h="15840"/>
      <w:pgMar w:top="81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altName w:val="Phetsarath OT"/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E61"/>
    <w:multiLevelType w:val="hybridMultilevel"/>
    <w:tmpl w:val="86EECEB8"/>
    <w:lvl w:ilvl="0" w:tplc="0226BF42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50D4D75"/>
    <w:multiLevelType w:val="hybridMultilevel"/>
    <w:tmpl w:val="EAA2C73A"/>
    <w:lvl w:ilvl="0" w:tplc="C76CFFAA">
      <w:numFmt w:val="bullet"/>
      <w:lvlText w:val="-"/>
      <w:lvlJc w:val="left"/>
      <w:pPr>
        <w:ind w:left="2700" w:hanging="360"/>
      </w:pPr>
      <w:rPr>
        <w:rFonts w:ascii="Phetsarath OT" w:eastAsiaTheme="minorHAns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5FC43E03"/>
    <w:multiLevelType w:val="hybridMultilevel"/>
    <w:tmpl w:val="9504429E"/>
    <w:lvl w:ilvl="0" w:tplc="EA185C4E">
      <w:numFmt w:val="bullet"/>
      <w:lvlText w:val="-"/>
      <w:lvlJc w:val="left"/>
      <w:pPr>
        <w:ind w:left="1800" w:hanging="360"/>
      </w:pPr>
      <w:rPr>
        <w:rFonts w:ascii="DokChampa" w:eastAsiaTheme="minorHAnsi" w:hAnsi="DokChampa" w:cs="DokChamp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5400983">
    <w:abstractNumId w:val="2"/>
  </w:num>
  <w:num w:numId="2" w16cid:durableId="1948197498">
    <w:abstractNumId w:val="1"/>
  </w:num>
  <w:num w:numId="3" w16cid:durableId="176410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0583"/>
    <w:rsid w:val="0005671A"/>
    <w:rsid w:val="000F1995"/>
    <w:rsid w:val="00287C69"/>
    <w:rsid w:val="00364960"/>
    <w:rsid w:val="004069A3"/>
    <w:rsid w:val="00416B2C"/>
    <w:rsid w:val="00627BB1"/>
    <w:rsid w:val="00634F54"/>
    <w:rsid w:val="00641B46"/>
    <w:rsid w:val="008363FC"/>
    <w:rsid w:val="009054DB"/>
    <w:rsid w:val="00AC61B8"/>
    <w:rsid w:val="00B05F58"/>
    <w:rsid w:val="00B27B98"/>
    <w:rsid w:val="00B82281"/>
    <w:rsid w:val="00CB2758"/>
    <w:rsid w:val="00CF3A73"/>
    <w:rsid w:val="00CF4E90"/>
    <w:rsid w:val="00D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8E6AF"/>
  <w15:docId w15:val="{0400AE9A-EF6C-4226-9A74-53B2A6F4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B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5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63F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6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souksavat sivilay</cp:lastModifiedBy>
  <cp:revision>10</cp:revision>
  <dcterms:created xsi:type="dcterms:W3CDTF">2016-06-28T06:56:00Z</dcterms:created>
  <dcterms:modified xsi:type="dcterms:W3CDTF">2025-08-01T04:10:00Z</dcterms:modified>
</cp:coreProperties>
</file>